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7244" w14:textId="172C8843" w:rsidR="00E15B0F" w:rsidRPr="00E31B2F" w:rsidRDefault="00E15B0F" w:rsidP="00045DC9">
      <w:pPr>
        <w:shd w:val="clear" w:color="auto" w:fill="FFFFFF"/>
        <w:spacing w:before="100" w:beforeAutospacing="1" w:after="100" w:afterAutospacing="1"/>
        <w:ind w:left="720"/>
        <w:rPr>
          <w:rFonts w:ascii="Arial" w:eastAsia="Times New Roman" w:hAnsi="Arial" w:cs="Arial"/>
          <w:b/>
          <w:bCs/>
          <w:color w:val="000000"/>
        </w:rPr>
      </w:pPr>
      <w:r w:rsidRPr="00E31B2F">
        <w:rPr>
          <w:rFonts w:ascii="Arial" w:eastAsia="Times New Roman" w:hAnsi="Arial" w:cs="Arial"/>
          <w:b/>
          <w:bCs/>
          <w:color w:val="000000"/>
        </w:rPr>
        <w:t>O</w:t>
      </w:r>
      <w:r w:rsidR="00045DC9" w:rsidRPr="00E31B2F">
        <w:rPr>
          <w:rFonts w:ascii="Arial" w:eastAsia="Times New Roman" w:hAnsi="Arial" w:cs="Arial"/>
          <w:b/>
          <w:bCs/>
          <w:color w:val="000000"/>
        </w:rPr>
        <w:t>utlin</w:t>
      </w:r>
      <w:r w:rsidR="00734412">
        <w:rPr>
          <w:rFonts w:ascii="Arial" w:eastAsia="Times New Roman" w:hAnsi="Arial" w:cs="Arial"/>
          <w:b/>
          <w:bCs/>
          <w:color w:val="000000"/>
        </w:rPr>
        <w:t>e</w:t>
      </w:r>
      <w:r w:rsidR="00045DC9" w:rsidRPr="00E31B2F">
        <w:rPr>
          <w:rFonts w:ascii="Arial" w:eastAsia="Times New Roman" w:hAnsi="Arial" w:cs="Arial"/>
          <w:b/>
          <w:bCs/>
          <w:color w:val="000000"/>
        </w:rPr>
        <w:t xml:space="preserve"> the steps your organisation has taken to improve board diversity - what CCHA did exactly to attract and boost this recruitment. </w:t>
      </w:r>
    </w:p>
    <w:p w14:paraId="27BF57E5" w14:textId="1DFD905C" w:rsidR="005A36A1" w:rsidRPr="00E31B2F" w:rsidRDefault="00814FA7" w:rsidP="00045DC9">
      <w:pPr>
        <w:shd w:val="clear" w:color="auto" w:fill="FFFFFF"/>
        <w:spacing w:before="100" w:beforeAutospacing="1" w:after="100" w:afterAutospacing="1"/>
        <w:ind w:left="720"/>
        <w:rPr>
          <w:rFonts w:ascii="Arial" w:hAnsi="Arial" w:cs="Arial"/>
        </w:rPr>
      </w:pPr>
      <w:r w:rsidRPr="00E31B2F">
        <w:rPr>
          <w:rFonts w:ascii="Arial" w:eastAsia="Times New Roman" w:hAnsi="Arial" w:cs="Arial"/>
          <w:color w:val="000000"/>
        </w:rPr>
        <w:t xml:space="preserve">We undertook </w:t>
      </w:r>
      <w:r w:rsidR="0007519D" w:rsidRPr="00E31B2F">
        <w:rPr>
          <w:rFonts w:ascii="Arial" w:eastAsia="Times New Roman" w:hAnsi="Arial" w:cs="Arial"/>
          <w:color w:val="000000"/>
        </w:rPr>
        <w:t xml:space="preserve">a </w:t>
      </w:r>
      <w:r w:rsidRPr="00E31B2F">
        <w:rPr>
          <w:rFonts w:ascii="Arial" w:eastAsia="Times New Roman" w:hAnsi="Arial" w:cs="Arial"/>
          <w:color w:val="000000"/>
        </w:rPr>
        <w:t>Board recruitment</w:t>
      </w:r>
      <w:r w:rsidR="0007519D" w:rsidRPr="00E31B2F">
        <w:rPr>
          <w:rFonts w:ascii="Arial" w:eastAsia="Times New Roman" w:hAnsi="Arial" w:cs="Arial"/>
          <w:color w:val="000000"/>
        </w:rPr>
        <w:t xml:space="preserve"> drive</w:t>
      </w:r>
      <w:r w:rsidRPr="00E31B2F">
        <w:rPr>
          <w:rFonts w:ascii="Arial" w:eastAsia="Times New Roman" w:hAnsi="Arial" w:cs="Arial"/>
          <w:color w:val="000000"/>
        </w:rPr>
        <w:t xml:space="preserve"> in 2020</w:t>
      </w:r>
      <w:r w:rsidR="0007519D" w:rsidRPr="00E31B2F">
        <w:rPr>
          <w:rFonts w:ascii="Arial" w:eastAsia="Times New Roman" w:hAnsi="Arial" w:cs="Arial"/>
          <w:color w:val="000000"/>
        </w:rPr>
        <w:t xml:space="preserve"> under the helm of then CEO, Hayley Selway</w:t>
      </w:r>
      <w:r w:rsidR="00391C1D">
        <w:rPr>
          <w:rFonts w:ascii="Arial" w:eastAsia="Times New Roman" w:hAnsi="Arial" w:cs="Arial"/>
          <w:color w:val="000000"/>
        </w:rPr>
        <w:t>,</w:t>
      </w:r>
      <w:r w:rsidR="005A36A1" w:rsidRPr="00E31B2F">
        <w:rPr>
          <w:rFonts w:ascii="Arial" w:eastAsia="Times New Roman" w:hAnsi="Arial" w:cs="Arial"/>
          <w:color w:val="000000"/>
        </w:rPr>
        <w:t xml:space="preserve"> with a clear goal for CCHA to reflect the communities we serve, and for this to start from the top.  </w:t>
      </w:r>
    </w:p>
    <w:p w14:paraId="3D5F593D" w14:textId="48581DD8" w:rsidR="00DA10B9" w:rsidRPr="00E31B2F" w:rsidRDefault="005A36A1" w:rsidP="00045DC9">
      <w:pPr>
        <w:shd w:val="clear" w:color="auto" w:fill="FFFFFF"/>
        <w:spacing w:before="100" w:beforeAutospacing="1" w:after="100" w:afterAutospacing="1"/>
        <w:ind w:left="720"/>
        <w:rPr>
          <w:rFonts w:ascii="Arial" w:eastAsia="Times New Roman" w:hAnsi="Arial" w:cs="Arial"/>
          <w:color w:val="000000"/>
        </w:rPr>
      </w:pPr>
      <w:r w:rsidRPr="00E31B2F">
        <w:rPr>
          <w:rFonts w:ascii="Arial" w:hAnsi="Arial" w:cs="Arial"/>
        </w:rPr>
        <w:t xml:space="preserve">We undertook a </w:t>
      </w:r>
      <w:r w:rsidR="00E10A80" w:rsidRPr="00E31B2F">
        <w:rPr>
          <w:rFonts w:ascii="Arial" w:hAnsi="Arial" w:cs="Arial"/>
        </w:rPr>
        <w:t>board skills audit and wanted to recruit the best and local</w:t>
      </w:r>
      <w:r w:rsidR="00CA6EC9" w:rsidRPr="00E31B2F">
        <w:rPr>
          <w:rFonts w:ascii="Arial" w:hAnsi="Arial" w:cs="Arial"/>
        </w:rPr>
        <w:t xml:space="preserve">, but we briefed the recruitment agency working with us on a </w:t>
      </w:r>
      <w:r w:rsidR="00025546" w:rsidRPr="00E31B2F">
        <w:rPr>
          <w:rFonts w:ascii="Arial" w:hAnsi="Arial" w:cs="Arial"/>
        </w:rPr>
        <w:t>targeted approach f</w:t>
      </w:r>
      <w:r w:rsidR="00925E67" w:rsidRPr="00E31B2F">
        <w:rPr>
          <w:rFonts w:ascii="Arial" w:hAnsi="Arial" w:cs="Arial"/>
        </w:rPr>
        <w:t>o</w:t>
      </w:r>
      <w:r w:rsidR="00025546" w:rsidRPr="00E31B2F">
        <w:rPr>
          <w:rFonts w:ascii="Arial" w:hAnsi="Arial" w:cs="Arial"/>
        </w:rPr>
        <w:t xml:space="preserve">r 2 board members and 1 trainee board member.  </w:t>
      </w:r>
    </w:p>
    <w:p w14:paraId="30B4BFA8" w14:textId="737B2A8E" w:rsidR="00DA10B9" w:rsidRPr="0053670D" w:rsidRDefault="00025546" w:rsidP="00045DC9">
      <w:pPr>
        <w:shd w:val="clear" w:color="auto" w:fill="FFFFFF"/>
        <w:spacing w:before="100" w:beforeAutospacing="1" w:after="100" w:afterAutospacing="1"/>
        <w:ind w:left="720"/>
        <w:rPr>
          <w:rFonts w:ascii="Arial" w:eastAsia="Times New Roman" w:hAnsi="Arial" w:cs="Arial"/>
        </w:rPr>
      </w:pPr>
      <w:r w:rsidRPr="00E31B2F">
        <w:rPr>
          <w:rFonts w:ascii="Arial" w:hAnsi="Arial" w:cs="Arial"/>
        </w:rPr>
        <w:t>We received o</w:t>
      </w:r>
      <w:r w:rsidR="00117C0E" w:rsidRPr="00E31B2F">
        <w:rPr>
          <w:rFonts w:ascii="Arial" w:hAnsi="Arial" w:cs="Arial"/>
        </w:rPr>
        <w:t>ver 100 expressions of interest</w:t>
      </w:r>
      <w:r w:rsidR="000170EA" w:rsidRPr="00E31B2F">
        <w:rPr>
          <w:rFonts w:ascii="Arial" w:hAnsi="Arial" w:cs="Arial"/>
        </w:rPr>
        <w:t xml:space="preserve">, with </w:t>
      </w:r>
      <w:r w:rsidR="00117C0E" w:rsidRPr="00E31B2F">
        <w:rPr>
          <w:rFonts w:ascii="Arial" w:hAnsi="Arial" w:cs="Arial"/>
        </w:rPr>
        <w:t>41 candidates asked to provide video applicatio</w:t>
      </w:r>
      <w:r w:rsidR="00516940" w:rsidRPr="00E31B2F">
        <w:rPr>
          <w:rFonts w:ascii="Arial" w:hAnsi="Arial" w:cs="Arial"/>
        </w:rPr>
        <w:t xml:space="preserve">ns, with a significant percentage from an ethnically diverse background.  </w:t>
      </w:r>
      <w:r w:rsidR="001761B3" w:rsidRPr="00E31B2F">
        <w:rPr>
          <w:rFonts w:ascii="Arial" w:hAnsi="Arial" w:cs="Arial"/>
        </w:rPr>
        <w:t xml:space="preserve">Our clear goal was to recruit the best candidates, whatever their background.  </w:t>
      </w:r>
      <w:r w:rsidR="007D218F" w:rsidRPr="00E31B2F">
        <w:rPr>
          <w:rFonts w:ascii="Arial" w:hAnsi="Arial" w:cs="Arial"/>
        </w:rPr>
        <w:t>The standard was exceptional</w:t>
      </w:r>
      <w:r w:rsidR="00391C1D">
        <w:rPr>
          <w:rFonts w:ascii="Arial" w:hAnsi="Arial" w:cs="Arial"/>
        </w:rPr>
        <w:t>, and we ended up recruiting three new board members and two trainees, all of whom were</w:t>
      </w:r>
      <w:r w:rsidR="00E31B2F" w:rsidRPr="0053670D">
        <w:rPr>
          <w:rFonts w:ascii="Arial" w:hAnsi="Arial" w:cs="Arial"/>
        </w:rPr>
        <w:t xml:space="preserve"> recruited from an ethnically diverse background.</w:t>
      </w:r>
      <w:r w:rsidR="00FA633A" w:rsidRPr="0053670D">
        <w:rPr>
          <w:rFonts w:ascii="Arial" w:hAnsi="Arial" w:cs="Arial"/>
        </w:rPr>
        <w:t xml:space="preserve">  </w:t>
      </w:r>
    </w:p>
    <w:p w14:paraId="27DE2F2B" w14:textId="77777777" w:rsidR="0053670D" w:rsidRPr="0053670D" w:rsidRDefault="0053670D" w:rsidP="0053670D">
      <w:pPr>
        <w:ind w:left="720"/>
        <w:rPr>
          <w:rFonts w:ascii="Arial" w:hAnsi="Arial" w:cs="Arial"/>
        </w:rPr>
      </w:pPr>
      <w:r w:rsidRPr="0053670D">
        <w:rPr>
          <w:rFonts w:ascii="Arial" w:hAnsi="Arial" w:cs="Arial"/>
        </w:rPr>
        <w:t xml:space="preserve">Having diverse boards really enriches the decision-making process by bringing in a variety of perspectives and experiences. This helps us avoid "groupthink" and makes our decisions more balanced and well-informed. Our Board encourages us to think broadly and see the bigger picture, ensuring that everyone feels valued and supported at work. </w:t>
      </w:r>
    </w:p>
    <w:p w14:paraId="6185B594" w14:textId="77777777" w:rsidR="0053670D" w:rsidRPr="0053670D" w:rsidRDefault="0053670D" w:rsidP="0053670D">
      <w:pPr>
        <w:ind w:left="720"/>
        <w:rPr>
          <w:rFonts w:ascii="Arial" w:hAnsi="Arial" w:cs="Arial"/>
        </w:rPr>
      </w:pPr>
    </w:p>
    <w:p w14:paraId="11C4467C" w14:textId="77777777" w:rsidR="0053670D" w:rsidRPr="0053670D" w:rsidRDefault="0053670D" w:rsidP="0053670D">
      <w:pPr>
        <w:ind w:left="720"/>
        <w:rPr>
          <w:rFonts w:ascii="Arial" w:hAnsi="Arial" w:cs="Arial"/>
        </w:rPr>
      </w:pPr>
      <w:r w:rsidRPr="0053670D">
        <w:rPr>
          <w:rFonts w:ascii="Arial" w:hAnsi="Arial" w:cs="Arial"/>
        </w:rPr>
        <w:t>With the Board’s leadership commitment to inclusivity and progress, we foster innovation and boost productivity, all of which lead to even better results for our communities.</w:t>
      </w:r>
    </w:p>
    <w:p w14:paraId="0163675E" w14:textId="77777777" w:rsidR="0053670D" w:rsidRPr="0053670D" w:rsidRDefault="0053670D" w:rsidP="0053670D">
      <w:pPr>
        <w:ind w:left="720"/>
        <w:rPr>
          <w:rFonts w:ascii="Arial" w:hAnsi="Arial" w:cs="Arial"/>
        </w:rPr>
      </w:pPr>
    </w:p>
    <w:p w14:paraId="26ACF046" w14:textId="77777777" w:rsidR="00734412" w:rsidRDefault="0053670D" w:rsidP="0053670D">
      <w:pPr>
        <w:ind w:left="720"/>
        <w:rPr>
          <w:rFonts w:ascii="Arial" w:hAnsi="Arial" w:cs="Arial"/>
        </w:rPr>
      </w:pPr>
      <w:r w:rsidRPr="0053670D">
        <w:rPr>
          <w:rFonts w:ascii="Arial" w:hAnsi="Arial" w:cs="Arial"/>
        </w:rPr>
        <w:t xml:space="preserve">Practising what truly shows results is key- moving beyond slogans to help organisations create a more inclusive and welcoming work environment. Becoming an anti-racist organisation is a continuous journey, one that doesn't have </w:t>
      </w:r>
      <w:proofErr w:type="gramStart"/>
      <w:r w:rsidRPr="0053670D">
        <w:rPr>
          <w:rFonts w:ascii="Arial" w:hAnsi="Arial" w:cs="Arial"/>
        </w:rPr>
        <w:t>a final destination</w:t>
      </w:r>
      <w:proofErr w:type="gramEnd"/>
      <w:r w:rsidRPr="0053670D">
        <w:rPr>
          <w:rFonts w:ascii="Arial" w:hAnsi="Arial" w:cs="Arial"/>
        </w:rPr>
        <w:t>. It's about ongoing self-awareness, better leadership, sincere compassion, embracing diverse life experiences, and truly listening. Having a diverse Board demonstrates our commitment throughout every level of the organisation. If others follow the same suit (and many already do), we can collectively achieve our aims and goals under the Anti-Racist Wales Action Plan.</w:t>
      </w:r>
    </w:p>
    <w:p w14:paraId="31D0CFED" w14:textId="543F97BC" w:rsidR="0053670D" w:rsidRPr="0053670D" w:rsidRDefault="0053670D" w:rsidP="0053670D">
      <w:pPr>
        <w:ind w:left="720"/>
        <w:rPr>
          <w:rFonts w:ascii="Arial" w:hAnsi="Arial" w:cs="Arial"/>
        </w:rPr>
      </w:pPr>
      <w:r w:rsidRPr="0053670D">
        <w:rPr>
          <w:rFonts w:ascii="Arial" w:hAnsi="Arial" w:cs="Arial"/>
        </w:rPr>
        <w:t xml:space="preserve"> </w:t>
      </w:r>
    </w:p>
    <w:p w14:paraId="23E261E0" w14:textId="1B5EB5A5" w:rsidR="00734412" w:rsidRPr="00734412" w:rsidRDefault="00734412" w:rsidP="00734412">
      <w:pPr>
        <w:ind w:left="720"/>
        <w:rPr>
          <w:rFonts w:ascii="Arial" w:hAnsi="Arial" w:cs="Arial"/>
          <w:b/>
          <w:bCs/>
        </w:rPr>
      </w:pPr>
      <w:r w:rsidRPr="00734412">
        <w:rPr>
          <w:rFonts w:ascii="Arial" w:hAnsi="Arial" w:cs="Arial"/>
          <w:b/>
          <w:bCs/>
        </w:rPr>
        <w:t>What else have we done at CCHA to create a more inclusive organisation?</w:t>
      </w:r>
    </w:p>
    <w:p w14:paraId="3ED18958" w14:textId="77777777" w:rsidR="00734412" w:rsidRPr="006533E1" w:rsidRDefault="00734412" w:rsidP="006533E1">
      <w:pPr>
        <w:pStyle w:val="ListParagraph"/>
        <w:numPr>
          <w:ilvl w:val="0"/>
          <w:numId w:val="2"/>
        </w:numPr>
        <w:rPr>
          <w:rFonts w:ascii="Arial" w:hAnsi="Arial" w:cs="Arial"/>
        </w:rPr>
      </w:pPr>
      <w:r w:rsidRPr="006533E1">
        <w:rPr>
          <w:rFonts w:ascii="Arial" w:hAnsi="Arial" w:cs="Arial"/>
        </w:rPr>
        <w:t xml:space="preserve">Board Meetings arranged around prayer times </w:t>
      </w:r>
    </w:p>
    <w:p w14:paraId="078ECCF0" w14:textId="23402AAC" w:rsidR="00734412" w:rsidRPr="006533E1" w:rsidRDefault="0095730D" w:rsidP="006533E1">
      <w:pPr>
        <w:pStyle w:val="ListParagraph"/>
        <w:numPr>
          <w:ilvl w:val="0"/>
          <w:numId w:val="2"/>
        </w:numPr>
        <w:rPr>
          <w:rFonts w:ascii="Arial" w:hAnsi="Arial" w:cs="Arial"/>
        </w:rPr>
      </w:pPr>
      <w:r>
        <w:rPr>
          <w:rFonts w:ascii="Arial" w:hAnsi="Arial" w:cs="Arial"/>
        </w:rPr>
        <w:t>Confidence-building</w:t>
      </w:r>
      <w:r w:rsidR="00734412" w:rsidRPr="006533E1">
        <w:rPr>
          <w:rFonts w:ascii="Arial" w:hAnsi="Arial" w:cs="Arial"/>
        </w:rPr>
        <w:t xml:space="preserve"> training and support for trainees </w:t>
      </w:r>
    </w:p>
    <w:p w14:paraId="0C58D01C" w14:textId="77777777" w:rsidR="00734412" w:rsidRPr="006533E1" w:rsidRDefault="00734412" w:rsidP="006533E1">
      <w:pPr>
        <w:pStyle w:val="ListParagraph"/>
        <w:numPr>
          <w:ilvl w:val="0"/>
          <w:numId w:val="2"/>
        </w:numPr>
        <w:rPr>
          <w:rFonts w:ascii="Arial" w:hAnsi="Arial" w:cs="Arial"/>
        </w:rPr>
      </w:pPr>
      <w:r w:rsidRPr="006533E1">
        <w:rPr>
          <w:rFonts w:ascii="Arial" w:hAnsi="Arial" w:cs="Arial"/>
        </w:rPr>
        <w:t xml:space="preserve">Board leads our equality commitments </w:t>
      </w:r>
    </w:p>
    <w:p w14:paraId="46346922" w14:textId="77777777" w:rsidR="00734412" w:rsidRPr="007A04F7" w:rsidRDefault="00734412" w:rsidP="006533E1">
      <w:pPr>
        <w:pStyle w:val="ListParagraph"/>
        <w:numPr>
          <w:ilvl w:val="0"/>
          <w:numId w:val="2"/>
        </w:numPr>
        <w:rPr>
          <w:rFonts w:ascii="Arial" w:hAnsi="Arial" w:cs="Arial"/>
        </w:rPr>
      </w:pPr>
      <w:r w:rsidRPr="007A04F7">
        <w:rPr>
          <w:rFonts w:ascii="Arial" w:hAnsi="Arial" w:cs="Arial"/>
        </w:rPr>
        <w:t xml:space="preserve">Develop a Positive Action to Recruitment Policy and Procedures </w:t>
      </w:r>
    </w:p>
    <w:p w14:paraId="63B22892" w14:textId="3B05973C" w:rsidR="00734412" w:rsidRPr="006533E1" w:rsidRDefault="00820D3E" w:rsidP="006533E1">
      <w:pPr>
        <w:pStyle w:val="ListParagraph"/>
        <w:numPr>
          <w:ilvl w:val="0"/>
          <w:numId w:val="2"/>
        </w:numPr>
        <w:rPr>
          <w:rFonts w:ascii="Arial" w:hAnsi="Arial" w:cs="Arial"/>
        </w:rPr>
      </w:pPr>
      <w:r w:rsidRPr="007A04F7">
        <w:rPr>
          <w:rFonts w:ascii="Arial" w:hAnsi="Arial" w:cs="Arial"/>
        </w:rPr>
        <w:t xml:space="preserve">Diversity, Inclusion and Belonging steering group, known as IncludED, </w:t>
      </w:r>
      <w:r w:rsidR="00734412" w:rsidRPr="007A04F7">
        <w:rPr>
          <w:rFonts w:ascii="Arial" w:hAnsi="Arial" w:cs="Arial"/>
        </w:rPr>
        <w:t xml:space="preserve">set up across the organisation to drive </w:t>
      </w:r>
      <w:r w:rsidRPr="007A04F7">
        <w:rPr>
          <w:rFonts w:ascii="Arial" w:hAnsi="Arial" w:cs="Arial"/>
        </w:rPr>
        <w:t>the equity agenda</w:t>
      </w:r>
      <w:r w:rsidR="00734412" w:rsidRPr="006533E1">
        <w:rPr>
          <w:rFonts w:ascii="Arial" w:hAnsi="Arial" w:cs="Arial"/>
        </w:rPr>
        <w:t xml:space="preserve">. </w:t>
      </w:r>
    </w:p>
    <w:p w14:paraId="14530142" w14:textId="5E65A1DE" w:rsidR="006533E1" w:rsidRPr="006533E1" w:rsidRDefault="00734412" w:rsidP="006533E1">
      <w:pPr>
        <w:pStyle w:val="ListParagraph"/>
        <w:numPr>
          <w:ilvl w:val="0"/>
          <w:numId w:val="2"/>
        </w:numPr>
        <w:rPr>
          <w:rFonts w:ascii="Arial" w:hAnsi="Arial" w:cs="Arial"/>
        </w:rPr>
      </w:pPr>
      <w:r w:rsidRPr="006533E1">
        <w:rPr>
          <w:rFonts w:ascii="Arial" w:hAnsi="Arial" w:cs="Arial"/>
        </w:rPr>
        <w:t xml:space="preserve">Extra day annual leave approved by </w:t>
      </w:r>
      <w:r w:rsidR="00391C1D">
        <w:rPr>
          <w:rFonts w:ascii="Arial" w:hAnsi="Arial" w:cs="Arial"/>
        </w:rPr>
        <w:t xml:space="preserve">the </w:t>
      </w:r>
      <w:r w:rsidRPr="006533E1">
        <w:rPr>
          <w:rFonts w:ascii="Arial" w:hAnsi="Arial" w:cs="Arial"/>
        </w:rPr>
        <w:t>Board to celebrate other religious</w:t>
      </w:r>
      <w:r w:rsidR="006533E1">
        <w:rPr>
          <w:rFonts w:ascii="Arial" w:hAnsi="Arial" w:cs="Arial"/>
        </w:rPr>
        <w:t xml:space="preserve"> </w:t>
      </w:r>
      <w:r w:rsidRPr="006533E1">
        <w:rPr>
          <w:rFonts w:ascii="Arial" w:hAnsi="Arial" w:cs="Arial"/>
        </w:rPr>
        <w:t xml:space="preserve">festivals </w:t>
      </w:r>
    </w:p>
    <w:p w14:paraId="5151A699" w14:textId="030F8566" w:rsidR="00734412" w:rsidRPr="006533E1" w:rsidRDefault="00734412" w:rsidP="006533E1">
      <w:pPr>
        <w:pStyle w:val="ListParagraph"/>
        <w:numPr>
          <w:ilvl w:val="0"/>
          <w:numId w:val="3"/>
        </w:numPr>
        <w:rPr>
          <w:rFonts w:ascii="Arial" w:hAnsi="Arial" w:cs="Arial"/>
        </w:rPr>
      </w:pPr>
      <w:r w:rsidRPr="006533E1">
        <w:rPr>
          <w:rFonts w:ascii="Arial" w:hAnsi="Arial" w:cs="Arial"/>
        </w:rPr>
        <w:lastRenderedPageBreak/>
        <w:t xml:space="preserve">CCHA is the host organisation for the Get into Housing programme, offering fully </w:t>
      </w:r>
      <w:r w:rsidR="00391C1D">
        <w:rPr>
          <w:rFonts w:ascii="Arial" w:hAnsi="Arial" w:cs="Arial"/>
        </w:rPr>
        <w:t>funded</w:t>
      </w:r>
      <w:r w:rsidRPr="006533E1">
        <w:rPr>
          <w:rFonts w:ascii="Arial" w:hAnsi="Arial" w:cs="Arial"/>
        </w:rPr>
        <w:t xml:space="preserve"> work placements for ethnically diverse individuals who are interested in getting a job in the sector</w:t>
      </w:r>
    </w:p>
    <w:p w14:paraId="4B98EFA6" w14:textId="3B893905" w:rsidR="00DA10B9" w:rsidRPr="00546C59" w:rsidRDefault="0041395D" w:rsidP="00045DC9">
      <w:pPr>
        <w:shd w:val="clear" w:color="auto" w:fill="FFFFFF"/>
        <w:spacing w:before="100" w:beforeAutospacing="1" w:after="100" w:afterAutospacing="1"/>
        <w:ind w:left="720"/>
        <w:rPr>
          <w:rFonts w:ascii="Arial" w:eastAsia="Times New Roman" w:hAnsi="Arial" w:cs="Arial"/>
          <w:b/>
          <w:bCs/>
          <w:color w:val="000000"/>
        </w:rPr>
      </w:pPr>
      <w:r w:rsidRPr="00546C59">
        <w:rPr>
          <w:rFonts w:ascii="Arial" w:eastAsia="Times New Roman" w:hAnsi="Arial" w:cs="Arial"/>
          <w:b/>
          <w:bCs/>
          <w:color w:val="000000"/>
        </w:rPr>
        <w:t xml:space="preserve">Examples of positive action and </w:t>
      </w:r>
      <w:r w:rsidR="00546C59" w:rsidRPr="00546C59">
        <w:rPr>
          <w:rFonts w:ascii="Arial" w:eastAsia="Times New Roman" w:hAnsi="Arial" w:cs="Arial"/>
          <w:b/>
          <w:bCs/>
          <w:color w:val="000000"/>
        </w:rPr>
        <w:t xml:space="preserve">changes to </w:t>
      </w:r>
      <w:r w:rsidR="009E3868" w:rsidRPr="00546C59">
        <w:rPr>
          <w:rFonts w:ascii="Arial" w:eastAsia="Times New Roman" w:hAnsi="Arial" w:cs="Arial"/>
          <w:b/>
          <w:bCs/>
          <w:color w:val="000000"/>
        </w:rPr>
        <w:t>process</w:t>
      </w:r>
      <w:r w:rsidR="00546C59" w:rsidRPr="00546C59">
        <w:rPr>
          <w:rFonts w:ascii="Arial" w:eastAsia="Times New Roman" w:hAnsi="Arial" w:cs="Arial"/>
          <w:b/>
          <w:bCs/>
          <w:color w:val="000000"/>
        </w:rPr>
        <w:t>es</w:t>
      </w:r>
      <w:r w:rsidR="009E3868" w:rsidRPr="00546C59">
        <w:rPr>
          <w:rFonts w:ascii="Arial" w:eastAsia="Times New Roman" w:hAnsi="Arial" w:cs="Arial"/>
          <w:b/>
          <w:bCs/>
          <w:color w:val="000000"/>
        </w:rPr>
        <w:t xml:space="preserve"> </w:t>
      </w:r>
      <w:r w:rsidR="00546C59" w:rsidRPr="00546C59">
        <w:rPr>
          <w:rFonts w:ascii="Arial" w:eastAsia="Times New Roman" w:hAnsi="Arial" w:cs="Arial"/>
          <w:b/>
          <w:bCs/>
          <w:color w:val="000000"/>
        </w:rPr>
        <w:t xml:space="preserve">to </w:t>
      </w:r>
      <w:r w:rsidR="009E3868" w:rsidRPr="00546C59">
        <w:rPr>
          <w:rFonts w:ascii="Arial" w:eastAsia="Times New Roman" w:hAnsi="Arial" w:cs="Arial"/>
          <w:b/>
          <w:bCs/>
          <w:color w:val="000000"/>
        </w:rPr>
        <w:t xml:space="preserve">improvement </w:t>
      </w:r>
      <w:r w:rsidR="00546C59" w:rsidRPr="00546C59">
        <w:rPr>
          <w:rFonts w:ascii="Arial" w:eastAsia="Times New Roman" w:hAnsi="Arial" w:cs="Arial"/>
          <w:b/>
          <w:bCs/>
          <w:color w:val="000000"/>
        </w:rPr>
        <w:t>inclusivity and diversity at CCHA:</w:t>
      </w:r>
      <w:r w:rsidR="009E3868" w:rsidRPr="00546C59">
        <w:rPr>
          <w:rFonts w:ascii="Arial" w:eastAsia="Times New Roman" w:hAnsi="Arial" w:cs="Arial"/>
          <w:b/>
          <w:bCs/>
          <w:color w:val="000000"/>
        </w:rPr>
        <w:t xml:space="preserve"> </w:t>
      </w:r>
    </w:p>
    <w:p w14:paraId="49D5BC55" w14:textId="4CA4EE60"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r w:rsidRPr="0041395D">
        <w:rPr>
          <w:rFonts w:ascii="Arial" w:eastAsia="Times New Roman" w:hAnsi="Arial" w:cs="Arial"/>
          <w:color w:val="000000"/>
        </w:rPr>
        <w:t xml:space="preserve">Following positive action taken in their recruitment </w:t>
      </w:r>
      <w:r w:rsidRPr="007A04F7">
        <w:rPr>
          <w:rFonts w:ascii="Arial" w:eastAsia="Times New Roman" w:hAnsi="Arial" w:cs="Arial"/>
          <w:color w:val="000000"/>
        </w:rPr>
        <w:t>processes</w:t>
      </w:r>
      <w:r w:rsidR="0095730D" w:rsidRPr="007A04F7">
        <w:rPr>
          <w:rFonts w:ascii="Arial" w:eastAsia="Times New Roman" w:hAnsi="Arial" w:cs="Arial"/>
          <w:color w:val="000000"/>
        </w:rPr>
        <w:t>,</w:t>
      </w:r>
      <w:r w:rsidRPr="007A04F7">
        <w:rPr>
          <w:rFonts w:ascii="Arial" w:eastAsia="Times New Roman" w:hAnsi="Arial" w:cs="Arial"/>
          <w:color w:val="000000"/>
        </w:rPr>
        <w:t xml:space="preserve"> CCHA grew its workforce diversity from 6% to 15 % in less than a year. </w:t>
      </w:r>
      <w:r w:rsidR="00820D3E" w:rsidRPr="007A04F7">
        <w:rPr>
          <w:rFonts w:ascii="Arial" w:eastAsia="Times New Roman" w:hAnsi="Arial" w:cs="Arial"/>
          <w:color w:val="000000"/>
        </w:rPr>
        <w:t xml:space="preserve">In 2024, ethnically diverse colleagues accounted for 34.25% of the entire workforce, with ability to communicate in 22 different languages. </w:t>
      </w:r>
      <w:r w:rsidRPr="007A04F7">
        <w:rPr>
          <w:rFonts w:ascii="Arial" w:eastAsia="Times New Roman" w:hAnsi="Arial" w:cs="Arial"/>
          <w:color w:val="000000"/>
        </w:rPr>
        <w:t>CCHA have totally</w:t>
      </w:r>
      <w:r w:rsidRPr="0041395D">
        <w:rPr>
          <w:rFonts w:ascii="Arial" w:eastAsia="Times New Roman" w:hAnsi="Arial" w:cs="Arial"/>
          <w:color w:val="000000"/>
        </w:rPr>
        <w:t xml:space="preserve"> overhauled their </w:t>
      </w:r>
      <w:hyperlink r:id="rId8" w:tooltip="https://ccha.org.uk/current-vacancies/" w:history="1">
        <w:r w:rsidRPr="0041395D">
          <w:rPr>
            <w:rStyle w:val="Hyperlink"/>
            <w:rFonts w:ascii="Arial" w:eastAsia="Times New Roman" w:hAnsi="Arial" w:cs="Arial"/>
            <w:b/>
            <w:bCs/>
            <w:color w:val="993300"/>
          </w:rPr>
          <w:t>recruitment</w:t>
        </w:r>
      </w:hyperlink>
      <w:hyperlink r:id="rId9" w:tooltip="https://ccha.org.uk/current-vacancies/" w:history="1">
        <w:r w:rsidRPr="0041395D">
          <w:rPr>
            <w:rStyle w:val="Hyperlink"/>
            <w:rFonts w:ascii="Arial" w:eastAsia="Times New Roman" w:hAnsi="Arial" w:cs="Arial"/>
            <w:color w:val="993300"/>
          </w:rPr>
          <w:t> </w:t>
        </w:r>
      </w:hyperlink>
      <w:hyperlink r:id="rId10" w:tooltip="https://ccha.org.uk/current-vacancies/" w:history="1">
        <w:r w:rsidRPr="0041395D">
          <w:rPr>
            <w:rStyle w:val="Hyperlink"/>
            <w:rFonts w:ascii="Arial" w:eastAsia="Times New Roman" w:hAnsi="Arial" w:cs="Arial"/>
            <w:b/>
            <w:bCs/>
            <w:color w:val="993300"/>
          </w:rPr>
          <w:t>processes</w:t>
        </w:r>
      </w:hyperlink>
      <w:hyperlink r:id="rId11" w:tooltip="https://ccha.org.uk/current-vacancies/" w:history="1">
        <w:r w:rsidRPr="0041395D">
          <w:rPr>
            <w:rStyle w:val="Hyperlink"/>
            <w:rFonts w:ascii="Arial" w:eastAsia="Times New Roman" w:hAnsi="Arial" w:cs="Arial"/>
          </w:rPr>
          <w:t>,</w:t>
        </w:r>
      </w:hyperlink>
      <w:r w:rsidRPr="0041395D">
        <w:rPr>
          <w:rFonts w:ascii="Arial" w:eastAsia="Times New Roman" w:hAnsi="Arial" w:cs="Arial"/>
          <w:color w:val="000000"/>
        </w:rPr>
        <w:t> including (amongst others): </w:t>
      </w:r>
    </w:p>
    <w:p w14:paraId="27A6D8FB" w14:textId="6628FB40"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r w:rsidRPr="0041395D">
        <w:rPr>
          <w:rFonts w:ascii="Arial" w:eastAsia="Times New Roman" w:hAnsi="Arial" w:cs="Arial"/>
          <w:color w:val="000000"/>
        </w:rPr>
        <w:t xml:space="preserve">New </w:t>
      </w:r>
      <w:hyperlink r:id="rId12" w:tooltip="https://ccha.org.uk/wp-content/uploads/2022/09/Application-guidance.pdf" w:history="1">
        <w:r w:rsidRPr="0041395D">
          <w:rPr>
            <w:rStyle w:val="Hyperlink"/>
            <w:rFonts w:ascii="Arial" w:eastAsia="Times New Roman" w:hAnsi="Arial" w:cs="Arial"/>
            <w:b/>
            <w:bCs/>
            <w:color w:val="993300"/>
          </w:rPr>
          <w:t>Application Guidance</w:t>
        </w:r>
      </w:hyperlink>
      <w:r w:rsidRPr="0041395D">
        <w:rPr>
          <w:rFonts w:ascii="Arial" w:eastAsia="Times New Roman" w:hAnsi="Arial" w:cs="Arial"/>
          <w:color w:val="000000"/>
        </w:rPr>
        <w:t> </w:t>
      </w:r>
      <w:r w:rsidR="0095730D">
        <w:rPr>
          <w:rFonts w:ascii="Arial" w:eastAsia="Times New Roman" w:hAnsi="Arial" w:cs="Arial"/>
          <w:color w:val="000000"/>
        </w:rPr>
        <w:t xml:space="preserve">, </w:t>
      </w:r>
      <w:r w:rsidRPr="0041395D">
        <w:rPr>
          <w:rFonts w:ascii="Arial" w:eastAsia="Times New Roman" w:hAnsi="Arial" w:cs="Arial"/>
          <w:color w:val="000000"/>
        </w:rPr>
        <w:t>which helps people navigate the process   </w:t>
      </w:r>
    </w:p>
    <w:p w14:paraId="46DECF54" w14:textId="77777777"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r w:rsidRPr="0041395D">
        <w:rPr>
          <w:rFonts w:ascii="Arial" w:eastAsia="Times New Roman" w:hAnsi="Arial" w:cs="Arial"/>
          <w:color w:val="000000"/>
        </w:rPr>
        <w:t>Offer of support and contact email for those who might have difficulty applying or would like to apply in a different way than specified. </w:t>
      </w:r>
    </w:p>
    <w:p w14:paraId="6CC4A18E" w14:textId="77777777"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r w:rsidRPr="0041395D">
        <w:rPr>
          <w:rFonts w:ascii="Arial" w:eastAsia="Times New Roman" w:hAnsi="Arial" w:cs="Arial"/>
          <w:color w:val="000000"/>
        </w:rPr>
        <w:t xml:space="preserve">Interview </w:t>
      </w:r>
      <w:hyperlink r:id="rId13" w:tooltip="https://ccha.org.uk/wp-content/uploads/2022/09/Interview-Preparation-CCHA.pdf" w:history="1">
        <w:r w:rsidRPr="0041395D">
          <w:rPr>
            <w:rStyle w:val="Hyperlink"/>
            <w:rFonts w:ascii="Arial" w:eastAsia="Times New Roman" w:hAnsi="Arial" w:cs="Arial"/>
            <w:b/>
            <w:bCs/>
            <w:color w:val="993300"/>
          </w:rPr>
          <w:t>preparation guidance</w:t>
        </w:r>
      </w:hyperlink>
      <w:r w:rsidRPr="0041395D">
        <w:rPr>
          <w:rFonts w:ascii="Arial" w:eastAsia="Times New Roman" w:hAnsi="Arial" w:cs="Arial"/>
          <w:color w:val="000000"/>
        </w:rPr>
        <w:t>, with useful information and tips to bring the best out of applicants </w:t>
      </w:r>
    </w:p>
    <w:p w14:paraId="4E76AED5" w14:textId="186048EE"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r w:rsidRPr="0041395D">
        <w:rPr>
          <w:rFonts w:ascii="Arial" w:eastAsia="Times New Roman" w:hAnsi="Arial" w:cs="Arial"/>
          <w:color w:val="000000"/>
        </w:rPr>
        <w:t xml:space="preserve">Guidance notes in </w:t>
      </w:r>
      <w:r w:rsidR="0095730D">
        <w:rPr>
          <w:rFonts w:ascii="Arial" w:eastAsia="Times New Roman" w:hAnsi="Arial" w:cs="Arial"/>
          <w:color w:val="000000"/>
        </w:rPr>
        <w:t xml:space="preserve">the </w:t>
      </w:r>
      <w:r w:rsidRPr="0041395D">
        <w:rPr>
          <w:rFonts w:ascii="Arial" w:eastAsia="Times New Roman" w:hAnsi="Arial" w:cs="Arial"/>
          <w:color w:val="000000"/>
        </w:rPr>
        <w:t>Job Description which explain different elements of it </w:t>
      </w:r>
    </w:p>
    <w:p w14:paraId="3A1E1119" w14:textId="2AF011DA" w:rsidR="00045DC9" w:rsidRPr="007A04F7" w:rsidRDefault="0095730D" w:rsidP="00045DC9">
      <w:pPr>
        <w:shd w:val="clear" w:color="auto" w:fill="FFFFFF"/>
        <w:spacing w:before="100" w:beforeAutospacing="1" w:after="100" w:afterAutospacing="1"/>
        <w:ind w:left="720"/>
        <w:rPr>
          <w:rFonts w:ascii="Arial" w:eastAsia="Times New Roman" w:hAnsi="Arial" w:cs="Arial"/>
          <w:color w:val="000000"/>
        </w:rPr>
      </w:pPr>
      <w:r>
        <w:rPr>
          <w:rFonts w:ascii="Arial" w:eastAsia="Times New Roman" w:hAnsi="Arial" w:cs="Arial"/>
          <w:color w:val="000000"/>
        </w:rPr>
        <w:t>Skills-based</w:t>
      </w:r>
      <w:r w:rsidR="00045DC9" w:rsidRPr="0041395D">
        <w:rPr>
          <w:rFonts w:ascii="Arial" w:eastAsia="Times New Roman" w:hAnsi="Arial" w:cs="Arial"/>
          <w:color w:val="000000"/>
        </w:rPr>
        <w:t xml:space="preserve"> person specifications, removing qualification/degree </w:t>
      </w:r>
      <w:r w:rsidR="00045DC9" w:rsidRPr="007A04F7">
        <w:rPr>
          <w:rFonts w:ascii="Arial" w:eastAsia="Times New Roman" w:hAnsi="Arial" w:cs="Arial"/>
          <w:color w:val="000000"/>
        </w:rPr>
        <w:t>requirements unless necessary (e.g. for technical jobs) </w:t>
      </w:r>
    </w:p>
    <w:p w14:paraId="4F7CB798" w14:textId="5C250177" w:rsidR="00820D3E" w:rsidRPr="007A04F7" w:rsidRDefault="00820D3E" w:rsidP="00045DC9">
      <w:pPr>
        <w:shd w:val="clear" w:color="auto" w:fill="FFFFFF"/>
        <w:spacing w:before="100" w:beforeAutospacing="1" w:after="100" w:afterAutospacing="1"/>
        <w:ind w:left="720"/>
        <w:rPr>
          <w:rFonts w:ascii="Arial" w:eastAsia="Times New Roman" w:hAnsi="Arial" w:cs="Arial"/>
          <w:color w:val="000000"/>
        </w:rPr>
      </w:pPr>
      <w:r w:rsidRPr="007A04F7">
        <w:rPr>
          <w:rFonts w:ascii="Arial" w:eastAsia="Times New Roman" w:hAnsi="Arial" w:cs="Arial"/>
          <w:color w:val="000000"/>
        </w:rPr>
        <w:t xml:space="preserve">Sharing interview questions with all candidates ahead of the interview </w:t>
      </w:r>
    </w:p>
    <w:p w14:paraId="6F0AC86A" w14:textId="3D9DD218" w:rsidR="00820D3E" w:rsidRPr="0041395D" w:rsidRDefault="00820D3E" w:rsidP="00045DC9">
      <w:pPr>
        <w:shd w:val="clear" w:color="auto" w:fill="FFFFFF"/>
        <w:spacing w:before="100" w:beforeAutospacing="1" w:after="100" w:afterAutospacing="1"/>
        <w:ind w:left="720"/>
        <w:rPr>
          <w:rFonts w:ascii="Arial" w:eastAsia="Times New Roman" w:hAnsi="Arial" w:cs="Arial"/>
          <w:color w:val="000000"/>
        </w:rPr>
      </w:pPr>
      <w:r w:rsidRPr="007A04F7">
        <w:rPr>
          <w:rFonts w:ascii="Arial" w:eastAsia="Times New Roman" w:hAnsi="Arial" w:cs="Arial"/>
          <w:color w:val="000000"/>
        </w:rPr>
        <w:t xml:space="preserve">Provision of reasonable adjustments as </w:t>
      </w:r>
      <w:r w:rsidR="0095730D" w:rsidRPr="007A04F7">
        <w:rPr>
          <w:rFonts w:ascii="Arial" w:eastAsia="Times New Roman" w:hAnsi="Arial" w:cs="Arial"/>
          <w:color w:val="000000"/>
        </w:rPr>
        <w:t xml:space="preserve">a </w:t>
      </w:r>
      <w:r w:rsidRPr="007A04F7">
        <w:rPr>
          <w:rFonts w:ascii="Arial" w:eastAsia="Times New Roman" w:hAnsi="Arial" w:cs="Arial"/>
          <w:color w:val="000000"/>
        </w:rPr>
        <w:t>standard approach in all recruitment activities</w:t>
      </w:r>
    </w:p>
    <w:p w14:paraId="2E82BF41" w14:textId="77777777" w:rsidR="00045DC9" w:rsidRPr="0041395D" w:rsidRDefault="00045DC9" w:rsidP="00045DC9">
      <w:pPr>
        <w:shd w:val="clear" w:color="auto" w:fill="FFFFFF"/>
        <w:spacing w:before="100" w:beforeAutospacing="1" w:after="100" w:afterAutospacing="1"/>
        <w:ind w:left="720"/>
        <w:rPr>
          <w:rFonts w:ascii="Arial" w:eastAsia="Times New Roman" w:hAnsi="Arial" w:cs="Arial"/>
          <w:color w:val="000000"/>
        </w:rPr>
      </w:pPr>
      <w:hyperlink r:id="rId14" w:tooltip="https://ccha.org.uk/equality-and-diversity/" w:history="1">
        <w:r w:rsidRPr="0041395D">
          <w:rPr>
            <w:rStyle w:val="Hyperlink"/>
            <w:rFonts w:ascii="Arial" w:eastAsia="Times New Roman" w:hAnsi="Arial" w:cs="Arial"/>
            <w:b/>
            <w:bCs/>
            <w:color w:val="993300"/>
          </w:rPr>
          <w:t>Substantial page</w:t>
        </w:r>
      </w:hyperlink>
      <w:r w:rsidRPr="0041395D">
        <w:rPr>
          <w:rFonts w:ascii="Arial" w:eastAsia="Times New Roman" w:hAnsi="Arial" w:cs="Arial"/>
          <w:color w:val="000000"/>
        </w:rPr>
        <w:t xml:space="preserve"> as part of </w:t>
      </w:r>
      <w:hyperlink r:id="rId15" w:tooltip="https://ccha.org.uk/join-our-team-2/" w:history="1">
        <w:r w:rsidRPr="0041395D">
          <w:rPr>
            <w:rStyle w:val="Hyperlink"/>
            <w:rFonts w:ascii="Arial" w:eastAsia="Times New Roman" w:hAnsi="Arial" w:cs="Arial"/>
            <w:b/>
            <w:bCs/>
            <w:color w:val="993300"/>
          </w:rPr>
          <w:t>Join Our Team</w:t>
        </w:r>
      </w:hyperlink>
      <w:r w:rsidRPr="0041395D">
        <w:rPr>
          <w:rFonts w:ascii="Arial" w:eastAsia="Times New Roman" w:hAnsi="Arial" w:cs="Arial"/>
          <w:color w:val="000000"/>
        </w:rPr>
        <w:t> page with specific commitments to equality and diversity, including examples of work in this area  </w:t>
      </w:r>
    </w:p>
    <w:p w14:paraId="573A5EE7" w14:textId="6CFF5FF4" w:rsidR="00045DC9" w:rsidRPr="0041395D" w:rsidRDefault="00045DC9" w:rsidP="00572B14">
      <w:pPr>
        <w:shd w:val="clear" w:color="auto" w:fill="FFFFFF"/>
        <w:spacing w:before="100" w:beforeAutospacing="1" w:after="100" w:afterAutospacing="1"/>
        <w:ind w:left="720"/>
        <w:rPr>
          <w:rFonts w:ascii="Arial" w:eastAsia="Times New Roman" w:hAnsi="Arial" w:cs="Arial"/>
          <w:color w:val="000000"/>
        </w:rPr>
      </w:pPr>
      <w:hyperlink r:id="rId16" w:tooltip="https://indd.adobe.com/view/f40966ec-efc4-4e81-b489-cfba379eeb90" w:history="1">
        <w:r w:rsidRPr="0041395D">
          <w:rPr>
            <w:rStyle w:val="Hyperlink"/>
            <w:rFonts w:ascii="Arial" w:eastAsia="Times New Roman" w:hAnsi="Arial" w:cs="Arial"/>
            <w:b/>
            <w:bCs/>
            <w:color w:val="993300"/>
          </w:rPr>
          <w:t>A slideshow of how and why</w:t>
        </w:r>
      </w:hyperlink>
      <w:r w:rsidRPr="0041395D">
        <w:rPr>
          <w:rFonts w:ascii="Arial" w:eastAsia="Times New Roman" w:hAnsi="Arial" w:cs="Arial"/>
          <w:color w:val="000000"/>
        </w:rPr>
        <w:t> CCHA uses Rooney Rule </w:t>
      </w:r>
    </w:p>
    <w:p w14:paraId="09DE1191" w14:textId="77777777" w:rsidR="00175C14" w:rsidRPr="00A80D52" w:rsidRDefault="00175C14" w:rsidP="00175C14">
      <w:pPr>
        <w:rPr>
          <w:rFonts w:ascii="Arial" w:hAnsi="Arial" w:cs="Arial"/>
        </w:rPr>
      </w:pPr>
    </w:p>
    <w:sectPr w:rsidR="00175C14" w:rsidRPr="00A80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2459F"/>
    <w:multiLevelType w:val="hybridMultilevel"/>
    <w:tmpl w:val="736C9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E066D"/>
    <w:multiLevelType w:val="hybridMultilevel"/>
    <w:tmpl w:val="80E8AB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7405C35"/>
    <w:multiLevelType w:val="hybridMultilevel"/>
    <w:tmpl w:val="6DA85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1071051">
    <w:abstractNumId w:val="0"/>
  </w:num>
  <w:num w:numId="2" w16cid:durableId="696005780">
    <w:abstractNumId w:val="1"/>
  </w:num>
  <w:num w:numId="3" w16cid:durableId="426080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C9"/>
    <w:rsid w:val="000170EA"/>
    <w:rsid w:val="00025546"/>
    <w:rsid w:val="00045DC9"/>
    <w:rsid w:val="0007519D"/>
    <w:rsid w:val="000A5E1A"/>
    <w:rsid w:val="00117C0E"/>
    <w:rsid w:val="001272F7"/>
    <w:rsid w:val="00175C14"/>
    <w:rsid w:val="001761B3"/>
    <w:rsid w:val="001C3FD7"/>
    <w:rsid w:val="002247D4"/>
    <w:rsid w:val="002463CE"/>
    <w:rsid w:val="00274FD4"/>
    <w:rsid w:val="003003A4"/>
    <w:rsid w:val="00391C1D"/>
    <w:rsid w:val="003B3784"/>
    <w:rsid w:val="003E218E"/>
    <w:rsid w:val="0041395D"/>
    <w:rsid w:val="004E3D4C"/>
    <w:rsid w:val="00516940"/>
    <w:rsid w:val="0053670D"/>
    <w:rsid w:val="00546C59"/>
    <w:rsid w:val="00572B14"/>
    <w:rsid w:val="005A36A1"/>
    <w:rsid w:val="006533E1"/>
    <w:rsid w:val="00734412"/>
    <w:rsid w:val="007A04F7"/>
    <w:rsid w:val="007D218F"/>
    <w:rsid w:val="007D52C2"/>
    <w:rsid w:val="00814FA7"/>
    <w:rsid w:val="00820D3E"/>
    <w:rsid w:val="00846989"/>
    <w:rsid w:val="00925E67"/>
    <w:rsid w:val="0095730D"/>
    <w:rsid w:val="009E3868"/>
    <w:rsid w:val="00A80D52"/>
    <w:rsid w:val="00B476DE"/>
    <w:rsid w:val="00BA0BFC"/>
    <w:rsid w:val="00CA6EC9"/>
    <w:rsid w:val="00DA10B9"/>
    <w:rsid w:val="00DD601A"/>
    <w:rsid w:val="00E10A80"/>
    <w:rsid w:val="00E15B0F"/>
    <w:rsid w:val="00E31B2F"/>
    <w:rsid w:val="00FA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6AB2A"/>
  <w15:chartTrackingRefBased/>
  <w15:docId w15:val="{CE98AC14-4985-4191-9B8E-2027147C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C9"/>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045D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45D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45D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45D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45D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45D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45D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45D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45D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DC9"/>
    <w:rPr>
      <w:rFonts w:eastAsiaTheme="majorEastAsia" w:cstheme="majorBidi"/>
      <w:color w:val="272727" w:themeColor="text1" w:themeTint="D8"/>
    </w:rPr>
  </w:style>
  <w:style w:type="paragraph" w:styleId="Title">
    <w:name w:val="Title"/>
    <w:basedOn w:val="Normal"/>
    <w:next w:val="Normal"/>
    <w:link w:val="TitleChar"/>
    <w:uiPriority w:val="10"/>
    <w:qFormat/>
    <w:rsid w:val="00045D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45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D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45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DC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45DC9"/>
    <w:rPr>
      <w:i/>
      <w:iCs/>
      <w:color w:val="404040" w:themeColor="text1" w:themeTint="BF"/>
    </w:rPr>
  </w:style>
  <w:style w:type="paragraph" w:styleId="ListParagraph">
    <w:name w:val="List Paragraph"/>
    <w:basedOn w:val="Normal"/>
    <w:uiPriority w:val="34"/>
    <w:qFormat/>
    <w:rsid w:val="00045DC9"/>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45DC9"/>
    <w:rPr>
      <w:i/>
      <w:iCs/>
      <w:color w:val="0F4761" w:themeColor="accent1" w:themeShade="BF"/>
    </w:rPr>
  </w:style>
  <w:style w:type="paragraph" w:styleId="IntenseQuote">
    <w:name w:val="Intense Quote"/>
    <w:basedOn w:val="Normal"/>
    <w:next w:val="Normal"/>
    <w:link w:val="IntenseQuoteChar"/>
    <w:uiPriority w:val="30"/>
    <w:qFormat/>
    <w:rsid w:val="00045D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45DC9"/>
    <w:rPr>
      <w:i/>
      <w:iCs/>
      <w:color w:val="0F4761" w:themeColor="accent1" w:themeShade="BF"/>
    </w:rPr>
  </w:style>
  <w:style w:type="character" w:styleId="IntenseReference">
    <w:name w:val="Intense Reference"/>
    <w:basedOn w:val="DefaultParagraphFont"/>
    <w:uiPriority w:val="32"/>
    <w:qFormat/>
    <w:rsid w:val="00045DC9"/>
    <w:rPr>
      <w:b/>
      <w:bCs/>
      <w:smallCaps/>
      <w:color w:val="0F4761" w:themeColor="accent1" w:themeShade="BF"/>
      <w:spacing w:val="5"/>
    </w:rPr>
  </w:style>
  <w:style w:type="character" w:styleId="Hyperlink">
    <w:name w:val="Hyperlink"/>
    <w:basedOn w:val="DefaultParagraphFont"/>
    <w:uiPriority w:val="99"/>
    <w:semiHidden/>
    <w:unhideWhenUsed/>
    <w:rsid w:val="00045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url.uk.m.mimecastprotect.com%2Fs%2FTOeTCExzLfrrppTNf3s7P5vT%3Fdomain%3Dccha.org.uk%2F&amp;data=05%7C02%7Cnaveeda.morgan%40ccha.org.uk%7C8e125065dc27466236f008ddd8d3e7f2%7C40567f0acb84445190717bf53a71ac7d%7C1%7C0%7C638905126847363958%7CUnknown%7CTWFpbGZsb3d8eyJFbXB0eU1hcGkiOnRydWUsIlYiOiIwLjAuMDAwMCIsIlAiOiJXaW4zMiIsIkFOIjoiTWFpbCIsIldUIjoyfQ%3D%3D%7C0%7C%7C%7C&amp;sdata=Qq5oda%2F18A6EfOlj%2FidjorFQ6Vn%2BdmDs1oBK59G5kWo%3D&amp;reserved=0" TargetMode="External"/><Relationship Id="rId13" Type="http://schemas.openxmlformats.org/officeDocument/2006/relationships/hyperlink" Target="https://gbr01.safelinks.protection.outlook.com/?url=https%3A%2F%2Furl.uk.m.mimecastprotect.com%2Fs%2FJNs2CJQ0khGGKKTziYsy-V-f%3Fdomain%3Dccha.org.uk&amp;data=05%7C02%7Cnaveeda.morgan%40ccha.org.uk%7C8e125065dc27466236f008ddd8d3e7f2%7C40567f0acb84445190717bf53a71ac7d%7C1%7C0%7C638905126847451579%7CUnknown%7CTWFpbGZsb3d8eyJFbXB0eU1hcGkiOnRydWUsIlYiOiIwLjAuMDAwMCIsIlAiOiJXaW4zMiIsIkFOIjoiTWFpbCIsIldUIjoyfQ%3D%3D%7C0%7C%7C%7C&amp;sdata=6Arxw%2F5LHZ4R15xfWyJIw%2Bgt2NF87GfZMBw%2FZjQqrEQ%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url.uk.m.mimecastprotect.com%2Fs%2FjmXZCG8BNfxxAAc7hMsBZCdL%3Fdomain%3Dccha.org.uk&amp;data=05%7C02%7Cnaveeda.morgan%40ccha.org.uk%7C8e125065dc27466236f008ddd8d3e7f2%7C40567f0acb84445190717bf53a71ac7d%7C1%7C0%7C638905126847437537%7CUnknown%7CTWFpbGZsb3d8eyJFbXB0eU1hcGkiOnRydWUsIlYiOiIwLjAuMDAwMCIsIlAiOiJXaW4zMiIsIkFOIjoiTWFpbCIsIldUIjoyfQ%3D%3D%7C0%7C%7C%7C&amp;sdata=Tomb6S%2B4Kl4pIFb1fG7A1xrDIxI0UtQyog%2B%2FmkmPUQo%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url.uk.m.mimecastprotect.com%2Fs%2FnI7lCM1LnfKKzzc1uLs8-5X5%3Fdomain%3Dindd.adobe.com&amp;data=05%7C02%7Cnaveeda.morgan%40ccha.org.uk%7C8e125065dc27466236f008ddd8d3e7f2%7C40567f0acb84445190717bf53a71ac7d%7C1%7C0%7C638905126847499480%7CUnknown%7CTWFpbGZsb3d8eyJFbXB0eU1hcGkiOnRydWUsIlYiOiIwLjAuMDAwMCIsIlAiOiJXaW4zMiIsIkFOIjoiTWFpbCIsIldUIjoyfQ%3D%3D%7C0%7C%7C%7C&amp;sdata=6yTcc2TJY9eUBXZR%2BTztxzuo6SD1YYBt%2FtXFMaIAF%2B8%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url.uk.m.mimecastprotect.com%2Fs%2FTOeTCExzLfrrppTNf3s7P5vT%3Fdomain%3Dccha.org.uk%2F&amp;data=05%7C02%7Cnaveeda.morgan%40ccha.org.uk%7C8e125065dc27466236f008ddd8d3e7f2%7C40567f0acb84445190717bf53a71ac7d%7C1%7C0%7C638905126847423282%7CUnknown%7CTWFpbGZsb3d8eyJFbXB0eU1hcGkiOnRydWUsIlYiOiIwLjAuMDAwMCIsIlAiOiJXaW4zMiIsIkFOIjoiTWFpbCIsIldUIjoyfQ%3D%3D%7C0%7C%7C%7C&amp;sdata=YI4BaYnn9fhY7VmNvw%2FRJOOjOCtCRXVH6rrFDZYs6lI%3D&amp;reserved=0" TargetMode="External"/><Relationship Id="rId5" Type="http://schemas.openxmlformats.org/officeDocument/2006/relationships/styles" Target="styles.xml"/><Relationship Id="rId15" Type="http://schemas.openxmlformats.org/officeDocument/2006/relationships/hyperlink" Target="https://gbr01.safelinks.protection.outlook.com/?url=https%3A%2F%2Furl.uk.m.mimecastprotect.com%2Fs%2FS-hNCLJKmCxxQQcjt5syEUia%3Fdomain%3Dccha.org.uk%2F&amp;data=05%7C02%7Cnaveeda.morgan%40ccha.org.uk%7C8e125065dc27466236f008ddd8d3e7f2%7C40567f0acb84445190717bf53a71ac7d%7C1%7C0%7C638905126847479531%7CUnknown%7CTWFpbGZsb3d8eyJFbXB0eU1hcGkiOnRydWUsIlYiOiIwLjAuMDAwMCIsIlAiOiJXaW4zMiIsIkFOIjoiTWFpbCIsIldUIjoyfQ%3D%3D%7C0%7C%7C%7C&amp;sdata=ORwj3PRcGtYLTIG7XZ5n7W%2FwtffazJgI6tfojCGSrlw%3D&amp;reserved=0" TargetMode="External"/><Relationship Id="rId10" Type="http://schemas.openxmlformats.org/officeDocument/2006/relationships/hyperlink" Target="https://gbr01.safelinks.protection.outlook.com/?url=https%3A%2F%2Furl.uk.m.mimecastprotect.com%2Fs%2FTOeTCExzLfrrppTNf3s7P5vT%3Fdomain%3Dccha.org.uk%2F&amp;data=05%7C02%7Cnaveeda.morgan%40ccha.org.uk%7C8e125065dc27466236f008ddd8d3e7f2%7C40567f0acb84445190717bf53a71ac7d%7C1%7C0%7C638905126847409066%7CUnknown%7CTWFpbGZsb3d8eyJFbXB0eU1hcGkiOnRydWUsIlYiOiIwLjAuMDAwMCIsIlAiOiJXaW4zMiIsIkFOIjoiTWFpbCIsIldUIjoyfQ%3D%3D%7C0%7C%7C%7C&amp;sdata=tmpXBEJI1syG%2BRIoCFjQJagWWX7iL1pPN1UA9m5xN6U%3D&amp;reserved=0" TargetMode="External"/><Relationship Id="rId4" Type="http://schemas.openxmlformats.org/officeDocument/2006/relationships/numbering" Target="numbering.xml"/><Relationship Id="rId9" Type="http://schemas.openxmlformats.org/officeDocument/2006/relationships/hyperlink" Target="https://gbr01.safelinks.protection.outlook.com/?url=https%3A%2F%2Furl.uk.m.mimecastprotect.com%2Fs%2FTOeTCExzLfrrppTNf3s7P5vT%3Fdomain%3Dccha.org.uk%2F&amp;data=05%7C02%7Cnaveeda.morgan%40ccha.org.uk%7C8e125065dc27466236f008ddd8d3e7f2%7C40567f0acb84445190717bf53a71ac7d%7C1%7C0%7C638905126847393333%7CUnknown%7CTWFpbGZsb3d8eyJFbXB0eU1hcGkiOnRydWUsIlYiOiIwLjAuMDAwMCIsIlAiOiJXaW4zMiIsIkFOIjoiTWFpbCIsIldUIjoyfQ%3D%3D%7C0%7C%7C%7C&amp;sdata=AbIjy8u4Z0fVJRIcevrwQhHN8UEXAktDHN3NZfeYIgQ%3D&amp;reserved=0" TargetMode="External"/><Relationship Id="rId14" Type="http://schemas.openxmlformats.org/officeDocument/2006/relationships/hyperlink" Target="https://gbr01.safelinks.protection.outlook.com/?url=https%3A%2F%2Furl.uk.m.mimecastprotect.com%2Fs%2F_4cHCKQJlhgg44hAsxs5dT0V%3Fdomain%3Dccha.org.uk%2F&amp;data=05%7C02%7Cnaveeda.morgan%40ccha.org.uk%7C8e125065dc27466236f008ddd8d3e7f2%7C40567f0acb84445190717bf53a71ac7d%7C1%7C0%7C638905126847465378%7CUnknown%7CTWFpbGZsb3d8eyJFbXB0eU1hcGkiOnRydWUsIlYiOiIwLjAuMDAwMCIsIlAiOiJXaW4zMiIsIkFOIjoiTWFpbCIsIldUIjoyfQ%3D%3D%7C0%7C%7C%7C&amp;sdata=lOXOyUg7a4%2BG1ddLKLKp4wAwMuL%2Fl3QjkO4QEz6AOO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0c56a3-8af8-4360-96dc-2886a1f3d3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F939B4200F2438760D43F2A39218B" ma:contentTypeVersion="17" ma:contentTypeDescription="Create a new document." ma:contentTypeScope="" ma:versionID="f301b470982b806dc4672a5e44759ea8">
  <xsd:schema xmlns:xsd="http://www.w3.org/2001/XMLSchema" xmlns:xs="http://www.w3.org/2001/XMLSchema" xmlns:p="http://schemas.microsoft.com/office/2006/metadata/properties" xmlns:ns3="816afabb-e435-4d51-b51e-7d50e2e8fd91" xmlns:ns4="bf0c56a3-8af8-4360-96dc-2886a1f3d3fa" targetNamespace="http://schemas.microsoft.com/office/2006/metadata/properties" ma:root="true" ma:fieldsID="47705ede584438f75cdf91c983438dae" ns3:_="" ns4:_="">
    <xsd:import namespace="816afabb-e435-4d51-b51e-7d50e2e8fd91"/>
    <xsd:import namespace="bf0c56a3-8af8-4360-96dc-2886a1f3d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fabb-e435-4d51-b51e-7d50e2e8fd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c56a3-8af8-4360-96dc-2886a1f3d3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E1510-2C34-427D-9700-49E749DFE7C4}">
  <ds:schemaRefs>
    <ds:schemaRef ds:uri="http://purl.org/dc/elements/1.1/"/>
    <ds:schemaRef ds:uri="http://www.w3.org/XML/1998/namespace"/>
    <ds:schemaRef ds:uri="http://purl.org/dc/dcmitype/"/>
    <ds:schemaRef ds:uri="http://schemas.microsoft.com/office/2006/documentManagement/types"/>
    <ds:schemaRef ds:uri="bf0c56a3-8af8-4360-96dc-2886a1f3d3fa"/>
    <ds:schemaRef ds:uri="http://schemas.openxmlformats.org/package/2006/metadata/core-properties"/>
    <ds:schemaRef ds:uri="http://purl.org/dc/terms/"/>
    <ds:schemaRef ds:uri="http://schemas.microsoft.com/office/infopath/2007/PartnerControls"/>
    <ds:schemaRef ds:uri="816afabb-e435-4d51-b51e-7d50e2e8fd91"/>
    <ds:schemaRef ds:uri="http://schemas.microsoft.com/office/2006/metadata/properties"/>
  </ds:schemaRefs>
</ds:datastoreItem>
</file>

<file path=customXml/itemProps2.xml><?xml version="1.0" encoding="utf-8"?>
<ds:datastoreItem xmlns:ds="http://schemas.openxmlformats.org/officeDocument/2006/customXml" ds:itemID="{D8C3256B-624A-4356-A5EB-4A5F6D172E8E}">
  <ds:schemaRefs>
    <ds:schemaRef ds:uri="http://schemas.microsoft.com/sharepoint/v3/contenttype/forms"/>
  </ds:schemaRefs>
</ds:datastoreItem>
</file>

<file path=customXml/itemProps3.xml><?xml version="1.0" encoding="utf-8"?>
<ds:datastoreItem xmlns:ds="http://schemas.openxmlformats.org/officeDocument/2006/customXml" ds:itemID="{B5ACA818-F623-4014-9C91-89B26984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fabb-e435-4d51-b51e-7d50e2e8fd91"/>
    <ds:schemaRef ds:uri="bf0c56a3-8af8-4360-96dc-2886a1f3d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8542</Characters>
  <Application>Microsoft Office Word</Application>
  <DocSecurity>0</DocSecurity>
  <Lines>71</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Naveeda Morgan</dc:creator>
  <cp:keywords/>
  <dc:description/>
  <cp:lastModifiedBy>Evelyn James</cp:lastModifiedBy>
  <cp:revision>2</cp:revision>
  <dcterms:created xsi:type="dcterms:W3CDTF">2025-10-01T11:32:00Z</dcterms:created>
  <dcterms:modified xsi:type="dcterms:W3CDTF">2025-10-01T11:32:00Z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0x0101007A9F939B4200F2438760D43F2A39218B</vt:lpwstr>
  </property>
  <property fmtid="{D5CDD505-2E9C-101B-9397-08002B2CF9AE}" pid="3" name="GrammarlyDocumentId">
    <vt:lpwstr>877c8493-c0c6-4596-8afb-dfe4a652e55d</vt:lpwstr>
  </property>
</Properties>
</file>